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3DB64" w14:textId="47B0D011" w:rsidR="00890606" w:rsidRDefault="00890606" w:rsidP="00115821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tym, w jaki sposób epidemia koronawirusa wpłynęła na organizację Sesji </w:t>
      </w:r>
      <w:r w:rsidR="00530631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aukowej IOR – PIB, jakie wyzwania stoją przed współczesnym rolnictwem i w jaki sposób się ono zmienia z prof. dr. hab. Markiem Mrówczyńskim, Dyrektorem Instytutu Ochrony Roślin – PIB rozmawiała Andromeda Wróbel.</w:t>
      </w:r>
    </w:p>
    <w:p w14:paraId="20EB112C" w14:textId="017CC429" w:rsidR="007E1843" w:rsidRDefault="00890606" w:rsidP="00890606">
      <w:pPr>
        <w:spacing w:before="12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Ochrona </w:t>
      </w:r>
      <w:r w:rsidR="00F670DF">
        <w:rPr>
          <w:b/>
          <w:bCs/>
          <w:sz w:val="24"/>
          <w:szCs w:val="24"/>
        </w:rPr>
        <w:t>roślin</w:t>
      </w:r>
      <w:r>
        <w:rPr>
          <w:b/>
          <w:bCs/>
          <w:sz w:val="24"/>
          <w:szCs w:val="24"/>
        </w:rPr>
        <w:t xml:space="preserve">: nowa </w:t>
      </w:r>
      <w:r w:rsidR="00F670DF">
        <w:rPr>
          <w:b/>
          <w:bCs/>
          <w:sz w:val="24"/>
          <w:szCs w:val="24"/>
        </w:rPr>
        <w:t>rzeczywistość</w:t>
      </w:r>
      <w:r>
        <w:rPr>
          <w:b/>
          <w:bCs/>
          <w:sz w:val="24"/>
          <w:szCs w:val="24"/>
        </w:rPr>
        <w:t xml:space="preserve"> i nowe wyzwania</w:t>
      </w:r>
    </w:p>
    <w:p w14:paraId="7DF93E59" w14:textId="15E37372" w:rsidR="00115821" w:rsidRPr="00115821" w:rsidRDefault="00115821" w:rsidP="00115821">
      <w:pPr>
        <w:spacing w:before="120" w:after="120"/>
        <w:jc w:val="both"/>
        <w:rPr>
          <w:b/>
          <w:bCs/>
          <w:sz w:val="24"/>
          <w:szCs w:val="24"/>
        </w:rPr>
      </w:pPr>
      <w:r w:rsidRPr="00115821">
        <w:rPr>
          <w:b/>
          <w:bCs/>
          <w:sz w:val="24"/>
          <w:szCs w:val="24"/>
        </w:rPr>
        <w:t xml:space="preserve">Niedawno minął rok od czasu wykrycia pierwszego przypadku Covid-19. Nikt nie przypuszczał, jak bardzo zmieni się od tego momentu nasza rzeczywistość. Za niecałe 3 miesiące odbędzie się kolejna, 61. Sesja Naukowa IOR – PIB. Jaki wpływ na organizację </w:t>
      </w:r>
      <w:r w:rsidR="00530631">
        <w:rPr>
          <w:b/>
          <w:bCs/>
          <w:sz w:val="24"/>
          <w:szCs w:val="24"/>
        </w:rPr>
        <w:t xml:space="preserve">tego </w:t>
      </w:r>
      <w:r w:rsidRPr="00115821">
        <w:rPr>
          <w:b/>
          <w:bCs/>
          <w:sz w:val="24"/>
          <w:szCs w:val="24"/>
        </w:rPr>
        <w:t>wydarzenia miała epidemia koronawirusa?</w:t>
      </w:r>
    </w:p>
    <w:p w14:paraId="3CCAFF49" w14:textId="7C04B504" w:rsidR="006F2AA7" w:rsidRPr="002C5837" w:rsidRDefault="009E0047" w:rsidP="00115821">
      <w:pPr>
        <w:shd w:val="clear" w:color="auto" w:fill="FFFFFF"/>
        <w:spacing w:before="120" w:after="12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Pandemia koronawirusa spowodowała, że </w:t>
      </w:r>
      <w:r w:rsidR="006F2AA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musieliśmy zmienić plany, o których informowaliśmy już  podczas zakończenia jubileuszowej 60. Sesji Naukowej w lutym tego roku. Zmiany te s</w:t>
      </w:r>
      <w:r w:rsidR="00FF056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</w:t>
      </w:r>
      <w:r w:rsidR="006F2AA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rewolucyjne – prawie 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cała </w:t>
      </w:r>
      <w:r w:rsidR="00FF056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61. 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Sesja</w:t>
      </w:r>
      <w:r w:rsidR="00FF056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z uwagi na bezpieczeństw</w:t>
      </w:r>
      <w:r w:rsidR="007E18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</w:t>
      </w:r>
      <w:r w:rsidR="00FF056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prelegentów, uczestników oraz organizatorów – 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odbędzie się w trybie online, </w:t>
      </w:r>
      <w:r w:rsidR="00FF056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tylko część wykładów będzie miała miejsce w Centrum Kongresow</w:t>
      </w:r>
      <w:r w:rsidR="006F2AA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ym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Instytutu</w:t>
      </w:r>
      <w:r w:rsidR="006F2AA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Ochrony Roślin</w:t>
      </w:r>
      <w:r w:rsidR="00FF056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 Wszystkie wydarzenia będą zaś</w:t>
      </w:r>
      <w:r w:rsidR="006F2AA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transmitowan</w:t>
      </w:r>
      <w:r w:rsidR="00FF056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6F2AA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</w:t>
      </w:r>
      <w:r w:rsidR="006F2AA7" w:rsidRPr="002C5837">
        <w:rPr>
          <w:rFonts w:ascii="Calibri" w:eastAsia="Times New Roman" w:hAnsi="Calibri" w:cs="Calibri"/>
          <w:sz w:val="24"/>
          <w:szCs w:val="24"/>
          <w:lang w:eastAsia="pl-PL"/>
        </w:rPr>
        <w:t>Internecie, na specjalnej platformie</w:t>
      </w:r>
      <w:r w:rsidR="0042453F" w:rsidRPr="002C5837">
        <w:rPr>
          <w:rFonts w:ascii="Calibri" w:eastAsia="Times New Roman" w:hAnsi="Calibri" w:cs="Calibri"/>
          <w:sz w:val="24"/>
          <w:szCs w:val="24"/>
          <w:lang w:eastAsia="pl-PL"/>
        </w:rPr>
        <w:t xml:space="preserve"> cyfrowej</w:t>
      </w:r>
      <w:r w:rsidR="006F2AA7" w:rsidRPr="002C5837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2B061D2" w14:textId="34401E1F" w:rsidR="006F2AA7" w:rsidRPr="009E0047" w:rsidRDefault="00FF0566" w:rsidP="006F2AA7">
      <w:pPr>
        <w:shd w:val="clear" w:color="auto" w:fill="FFFFFF"/>
        <w:spacing w:before="120" w:after="1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Efektem epidemii było drastyczne ograniczenie kontaktów</w:t>
      </w:r>
      <w:r w:rsidR="006F2AA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a tym samym możliwoś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ci</w:t>
      </w:r>
      <w:r w:rsidR="006F2AA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przekazywania wiedzy do praktyki rolniczej. Mi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ę</w:t>
      </w:r>
      <w:r w:rsidR="006F2AA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dzy innymi dlatego </w:t>
      </w:r>
      <w:r w:rsidR="006F2AA7"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całe Forum </w:t>
      </w:r>
      <w:r w:rsidR="006F2AA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="006F2AA7"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Nauka </w:t>
      </w:r>
      <w:r w:rsidR="006F2AA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–</w:t>
      </w:r>
      <w:r w:rsidR="006F2AA7"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Doradztwo </w:t>
      </w:r>
      <w:r w:rsidR="006F2AA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–</w:t>
      </w:r>
      <w:r w:rsidR="006F2AA7"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Praktyka" zostanie poświęcone wspomaganiu decyzji w ochronie roślin rolniczych i ogrodniczych z wykorzystaniem Internetu oraz Platformy Sygnalizacji Agrofagów.</w:t>
      </w:r>
    </w:p>
    <w:p w14:paraId="317B2100" w14:textId="77777777" w:rsidR="00115821" w:rsidRPr="00115821" w:rsidRDefault="00115821" w:rsidP="00115821">
      <w:pPr>
        <w:spacing w:before="120" w:after="120"/>
        <w:jc w:val="both"/>
        <w:rPr>
          <w:b/>
          <w:bCs/>
          <w:sz w:val="24"/>
          <w:szCs w:val="24"/>
        </w:rPr>
      </w:pPr>
      <w:r w:rsidRPr="00115821">
        <w:rPr>
          <w:b/>
          <w:bCs/>
          <w:sz w:val="24"/>
          <w:szCs w:val="24"/>
        </w:rPr>
        <w:t>61. Sesja Naukowa zmienia nie tylko formułę, ale i nazwę. Dlaczego?</w:t>
      </w:r>
    </w:p>
    <w:p w14:paraId="05060B93" w14:textId="705150FF" w:rsidR="003C0558" w:rsidRDefault="009E0047" w:rsidP="00115821">
      <w:pPr>
        <w:shd w:val="clear" w:color="auto" w:fill="FFFFFF"/>
        <w:spacing w:before="120" w:after="1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Podczas </w:t>
      </w:r>
      <w:r w:rsidR="0089757C" w:rsidRPr="0089757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6</w:t>
      </w:r>
      <w:r w:rsidRPr="0089757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0.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Sesji Naukowej IOR </w:t>
      </w:r>
      <w:r w:rsidR="0011582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–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PIB została przedstawiona propozycja dodania do nazwy własnej informacji, że </w:t>
      </w:r>
      <w:r w:rsidR="00530631"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jest 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to również Konferencja Ochrony Roślin. </w:t>
      </w:r>
      <w:r w:rsidR="00E9326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Decyzję o tej zmianie podjęliśmy 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 zakończeniu 60.</w:t>
      </w:r>
      <w:r w:rsidR="003C05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Sesji i dlatego od 61.</w:t>
      </w:r>
      <w:r w:rsidR="003C05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Sesji nowa</w:t>
      </w:r>
      <w:r w:rsidR="0053063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pełna nazwa będzie brzmiała </w:t>
      </w:r>
      <w:r w:rsidR="003C05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Konferencja Ochrony Roślin </w:t>
      </w:r>
      <w:r w:rsidR="003C05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–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Sesja Naukowa Instytutu Ochrony Roślin </w:t>
      </w:r>
      <w:r w:rsidR="003C05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–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PIB</w:t>
      </w:r>
      <w:r w:rsidR="003C05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”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. </w:t>
      </w:r>
    </w:p>
    <w:p w14:paraId="0CB1C280" w14:textId="127DFD86" w:rsidR="00681E06" w:rsidRDefault="009E0047" w:rsidP="00115821">
      <w:pPr>
        <w:shd w:val="clear" w:color="auto" w:fill="FFFFFF"/>
        <w:spacing w:before="120" w:after="1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Od kilku lat formuła </w:t>
      </w:r>
      <w:r w:rsidR="0053063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tego wydarzenia</w:t>
      </w:r>
      <w:r w:rsidR="003C05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zmienia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bo </w:t>
      </w:r>
      <w:r w:rsidR="003C05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towarzyszą jej 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tematyczne fora dyskusyjne, </w:t>
      </w:r>
      <w:r w:rsidR="007E18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jak 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np. </w:t>
      </w:r>
      <w:r w:rsidR="003C05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Forum Nasienne</w:t>
      </w:r>
      <w:r w:rsidR="003C05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”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3C05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forum „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Nauka </w:t>
      </w:r>
      <w:r w:rsidR="0011582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–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Doradztwo </w:t>
      </w:r>
      <w:r w:rsidR="0011582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–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Praktyka</w:t>
      </w:r>
      <w:r w:rsidR="003C05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”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czy konkurs wiedzy o integrowanej ochronie roślin dla szkół średnich. </w:t>
      </w:r>
      <w:r w:rsidR="00681E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Włączenie do programu dodatkowych zagadnień oznaczało poszerzenie formuły Sesji Naukow</w:t>
      </w:r>
      <w:r w:rsidR="00E9326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ej</w:t>
      </w:r>
      <w:r w:rsidR="00681E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a w konsekwencji zmianę nazwy na „Konferencja Ochrony Roślin –</w:t>
      </w:r>
      <w:r w:rsidR="00681E06"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Sesja Naukowa Instytutu Ochrony Roślin </w:t>
      </w:r>
      <w:r w:rsidR="00681E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–</w:t>
      </w:r>
      <w:r w:rsidR="00681E06"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PIB</w:t>
      </w:r>
      <w:r w:rsidR="00681E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”</w:t>
      </w:r>
      <w:r w:rsidR="00E9326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. Nazwa ta </w:t>
      </w:r>
      <w:r w:rsidR="00681E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pełniej oddaj</w:t>
      </w:r>
      <w:r w:rsidR="00E9326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681E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rangę wydarzenia oraz wagę tematów poruszanych w jego ramach. </w:t>
      </w:r>
    </w:p>
    <w:p w14:paraId="14CEEA02" w14:textId="458A316E" w:rsidR="009E0047" w:rsidRPr="00115821" w:rsidRDefault="00115821" w:rsidP="00115821">
      <w:pPr>
        <w:shd w:val="clear" w:color="auto" w:fill="FFFFFF"/>
        <w:spacing w:before="120" w:after="12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1158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Czy oznacza to, że rolnictwo</w:t>
      </w:r>
      <w:r w:rsidR="00023AB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też </w:t>
      </w:r>
      <w:r w:rsidRPr="001158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zmienia kierunek rozwoju?</w:t>
      </w:r>
    </w:p>
    <w:p w14:paraId="4B36311F" w14:textId="51EED9DD" w:rsidR="00E64406" w:rsidRDefault="00530631" w:rsidP="00115821">
      <w:pPr>
        <w:shd w:val="clear" w:color="auto" w:fill="FFFFFF"/>
        <w:spacing w:before="120" w:after="1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R</w:t>
      </w:r>
      <w:r w:rsidRPr="009A5737">
        <w:rPr>
          <w:rFonts w:ascii="Calibri" w:eastAsia="Times New Roman" w:hAnsi="Calibri" w:cs="Calibri"/>
          <w:sz w:val="24"/>
          <w:szCs w:val="24"/>
          <w:lang w:eastAsia="pl-PL"/>
        </w:rPr>
        <w:t>zeczywiście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2453F" w:rsidRPr="009A5737">
        <w:rPr>
          <w:rFonts w:ascii="Calibri" w:eastAsia="Times New Roman" w:hAnsi="Calibri" w:cs="Calibri"/>
          <w:sz w:val="24"/>
          <w:szCs w:val="24"/>
          <w:lang w:eastAsia="pl-PL"/>
        </w:rPr>
        <w:t>tak jest</w:t>
      </w:r>
      <w:r w:rsidR="00023ABB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9E0047" w:rsidRPr="009A5737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="00023ABB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d wielu lat, zarówno w rolnictwie krajów UE, jak i spoza niej, obserwujemy zjawisko ograniczenia zastosowania </w:t>
      </w:r>
      <w:r w:rsidR="0042453F" w:rsidRPr="009A5737">
        <w:rPr>
          <w:rFonts w:ascii="Calibri" w:eastAsia="Times New Roman" w:hAnsi="Calibri" w:cs="Calibri"/>
          <w:sz w:val="24"/>
          <w:szCs w:val="24"/>
          <w:lang w:eastAsia="pl-PL"/>
        </w:rPr>
        <w:t>środków chemicznych</w:t>
      </w:r>
      <w:r w:rsidR="009E0047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 w ochronie roślin</w:t>
      </w:r>
      <w:r w:rsidR="00E64406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. Od </w:t>
      </w:r>
      <w:r w:rsidR="009E0047" w:rsidRPr="009A5737">
        <w:rPr>
          <w:rFonts w:ascii="Calibri" w:eastAsia="Times New Roman" w:hAnsi="Calibri" w:cs="Calibri"/>
          <w:sz w:val="24"/>
          <w:szCs w:val="24"/>
          <w:lang w:eastAsia="pl-PL"/>
        </w:rPr>
        <w:t>2014 r. w całej U</w:t>
      </w:r>
      <w:r w:rsidR="00E64406" w:rsidRPr="009A5737">
        <w:rPr>
          <w:rFonts w:ascii="Calibri" w:eastAsia="Times New Roman" w:hAnsi="Calibri" w:cs="Calibri"/>
          <w:sz w:val="24"/>
          <w:szCs w:val="24"/>
          <w:lang w:eastAsia="pl-PL"/>
        </w:rPr>
        <w:t>nii</w:t>
      </w:r>
      <w:r w:rsidR="009E0047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 obowiązuje integrowana ochrona roślin, która daje pierwszeństwo metod</w:t>
      </w:r>
      <w:r w:rsidR="00E64406" w:rsidRPr="009A5737">
        <w:rPr>
          <w:rFonts w:ascii="Calibri" w:eastAsia="Times New Roman" w:hAnsi="Calibri" w:cs="Calibri"/>
          <w:sz w:val="24"/>
          <w:szCs w:val="24"/>
          <w:lang w:eastAsia="pl-PL"/>
        </w:rPr>
        <w:t>om ochronnym</w:t>
      </w:r>
      <w:r w:rsidR="009E0047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00E64406" w:rsidRPr="009A5737">
        <w:rPr>
          <w:rFonts w:ascii="Calibri" w:eastAsia="Times New Roman" w:hAnsi="Calibri" w:cs="Calibri"/>
          <w:sz w:val="24"/>
          <w:szCs w:val="24"/>
          <w:lang w:eastAsia="pl-PL"/>
        </w:rPr>
        <w:t>opierają</w:t>
      </w:r>
      <w:r w:rsidR="00E93267" w:rsidRPr="009A5737">
        <w:rPr>
          <w:rFonts w:ascii="Calibri" w:eastAsia="Times New Roman" w:hAnsi="Calibri" w:cs="Calibri"/>
          <w:sz w:val="24"/>
          <w:szCs w:val="24"/>
          <w:lang w:eastAsia="pl-PL"/>
        </w:rPr>
        <w:t>cym</w:t>
      </w:r>
      <w:r w:rsidR="00E64406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 się na</w:t>
      </w:r>
      <w:r w:rsidR="009E0047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 stosowani</w:t>
      </w:r>
      <w:r w:rsidR="00E64406" w:rsidRPr="009A5737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="009E0047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7E1843" w:rsidRPr="009A5737">
        <w:rPr>
          <w:rFonts w:ascii="Calibri" w:eastAsia="Times New Roman" w:hAnsi="Calibri" w:cs="Calibri"/>
          <w:sz w:val="24"/>
          <w:szCs w:val="24"/>
          <w:lang w:eastAsia="pl-PL"/>
        </w:rPr>
        <w:t>m.in.:</w:t>
      </w:r>
      <w:r w:rsidR="009E0047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 środków biologicznych, odmian odpornych i tolerancyjnych na agrofagi, pełnej agrotechniki, </w:t>
      </w:r>
      <w:r w:rsidR="007E1843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na </w:t>
      </w:r>
      <w:r w:rsidR="009E0047" w:rsidRPr="009A5737">
        <w:rPr>
          <w:rFonts w:ascii="Calibri" w:eastAsia="Times New Roman" w:hAnsi="Calibri" w:cs="Calibri"/>
          <w:sz w:val="24"/>
          <w:szCs w:val="24"/>
          <w:lang w:eastAsia="pl-PL"/>
        </w:rPr>
        <w:t>unikani</w:t>
      </w:r>
      <w:r w:rsidR="00E64406" w:rsidRPr="009A5737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="009E0047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 uproszczeń i monokultur, a dopiero w ostateczności </w:t>
      </w:r>
      <w:r w:rsidR="00E64406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na używaniu </w:t>
      </w:r>
      <w:r w:rsidR="009E0047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preparatów chemicznych, ale w dawkach </w:t>
      </w:r>
      <w:r w:rsidR="009E0047" w:rsidRPr="009A5737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możliwie najniższych i z zachowaniem </w:t>
      </w:r>
      <w:r w:rsidR="0042453F" w:rsidRPr="009A5737">
        <w:rPr>
          <w:rFonts w:ascii="Calibri" w:eastAsia="Times New Roman" w:hAnsi="Calibri" w:cs="Calibri"/>
          <w:sz w:val="24"/>
          <w:szCs w:val="24"/>
          <w:lang w:eastAsia="pl-PL"/>
        </w:rPr>
        <w:t>bezpieczeństwa</w:t>
      </w:r>
      <w:r w:rsidR="009E0047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 dla organizmów </w:t>
      </w:r>
      <w:r w:rsidR="009E0047"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pożytecznych oraz środowiska. </w:t>
      </w:r>
      <w:r w:rsidR="00023A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Można powiedzieć, że stosowanie integrowanej ochrony roślin, dzięki upowszechnianiu wiedzy</w:t>
      </w:r>
      <w:r w:rsidR="00E9326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="00023A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stało się już </w:t>
      </w:r>
      <w:r w:rsidR="00E9326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tzw. dobrą </w:t>
      </w:r>
      <w:r w:rsidR="00023A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praktyką w polskim rolnictwie. </w:t>
      </w:r>
    </w:p>
    <w:p w14:paraId="4DF80760" w14:textId="12EF4F1C" w:rsidR="00E64406" w:rsidRPr="00E64406" w:rsidRDefault="00E64406" w:rsidP="00E64406">
      <w:pPr>
        <w:shd w:val="clear" w:color="auto" w:fill="FFFFFF"/>
        <w:spacing w:before="120" w:after="12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64406">
        <w:rPr>
          <w:rFonts w:ascii="Calibri" w:eastAsia="Times New Roman" w:hAnsi="Calibri" w:cs="Calibri"/>
          <w:sz w:val="24"/>
          <w:szCs w:val="24"/>
          <w:lang w:eastAsia="pl-PL"/>
        </w:rPr>
        <w:t xml:space="preserve">W maju 2020 r. Komisja Europejska przyjęła dwie </w:t>
      </w:r>
      <w:r w:rsidR="007E1843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Pr="00E64406">
        <w:rPr>
          <w:rFonts w:ascii="Calibri" w:eastAsia="Times New Roman" w:hAnsi="Calibri" w:cs="Calibri"/>
          <w:sz w:val="24"/>
          <w:szCs w:val="24"/>
          <w:lang w:eastAsia="pl-PL"/>
        </w:rPr>
        <w:t xml:space="preserve">trategie: „Od pola do stołu” oraz „Na rzecz bioróżnorodności”, które są rozwinięciem wcześniejszych wytycznych i zakładają, że do 2030 r. kraje </w:t>
      </w:r>
      <w:r w:rsidRPr="009A5737">
        <w:rPr>
          <w:rFonts w:ascii="Calibri" w:eastAsia="Times New Roman" w:hAnsi="Calibri" w:cs="Calibri"/>
          <w:sz w:val="24"/>
          <w:szCs w:val="24"/>
          <w:lang w:eastAsia="pl-PL"/>
        </w:rPr>
        <w:t>Unii Europejskiej</w:t>
      </w:r>
      <w:r w:rsidR="0042453F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 powinny ograniczyć</w:t>
      </w:r>
      <w:r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 o 50% zużycie środków ochrony roślin oraz zwiększ</w:t>
      </w:r>
      <w:r w:rsidR="009A5737">
        <w:rPr>
          <w:rFonts w:ascii="Calibri" w:eastAsia="Times New Roman" w:hAnsi="Calibri" w:cs="Calibri"/>
          <w:sz w:val="24"/>
          <w:szCs w:val="24"/>
          <w:lang w:eastAsia="pl-PL"/>
        </w:rPr>
        <w:t>yć</w:t>
      </w:r>
      <w:r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 do 25% powierzchnię gruntów pod uprawy </w:t>
      </w:r>
      <w:r w:rsidRPr="00E64406">
        <w:rPr>
          <w:rFonts w:ascii="Calibri" w:eastAsia="Times New Roman" w:hAnsi="Calibri" w:cs="Calibri"/>
          <w:sz w:val="24"/>
          <w:szCs w:val="24"/>
          <w:lang w:eastAsia="pl-PL"/>
        </w:rPr>
        <w:t xml:space="preserve">ekologiczne. </w:t>
      </w:r>
      <w:r w:rsidR="00023ABB">
        <w:rPr>
          <w:rFonts w:ascii="Calibri" w:eastAsia="Times New Roman" w:hAnsi="Calibri" w:cs="Calibri"/>
          <w:sz w:val="24"/>
          <w:szCs w:val="24"/>
          <w:lang w:eastAsia="pl-PL"/>
        </w:rPr>
        <w:t xml:space="preserve">Polskie (i europejskie) rolnictwo musi się do tego przygotować, dlatego właśnie tym zagadnieniom poświęconych będzie gros prelekcji i dyskusji podczas zbliżającej się Konferencji Ochrony Roślin. </w:t>
      </w:r>
    </w:p>
    <w:p w14:paraId="01E2F52F" w14:textId="1B4E7EB2" w:rsidR="009E0047" w:rsidRPr="00115821" w:rsidRDefault="00084FF8" w:rsidP="00115821">
      <w:pPr>
        <w:shd w:val="clear" w:color="auto" w:fill="FFFFFF"/>
        <w:spacing w:before="120" w:after="12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 xml:space="preserve">Te nowe wytyczne z pewnością będą niełatwą próbą dla rolnictwa. </w:t>
      </w:r>
      <w:r w:rsidR="00115821" w:rsidRPr="00115821">
        <w:rPr>
          <w:b/>
          <w:bCs/>
          <w:sz w:val="24"/>
          <w:szCs w:val="24"/>
        </w:rPr>
        <w:t xml:space="preserve">Z jakimi wyzwaniami będzie musiało sobie </w:t>
      </w:r>
      <w:r w:rsidRPr="00115821">
        <w:rPr>
          <w:b/>
          <w:bCs/>
          <w:sz w:val="24"/>
          <w:szCs w:val="24"/>
        </w:rPr>
        <w:t xml:space="preserve">poradzić </w:t>
      </w:r>
      <w:r w:rsidR="00115821" w:rsidRPr="00115821">
        <w:rPr>
          <w:b/>
          <w:bCs/>
          <w:sz w:val="24"/>
          <w:szCs w:val="24"/>
        </w:rPr>
        <w:t>i jaka jest rola Sesji Naukowej w tym zakresie?</w:t>
      </w:r>
    </w:p>
    <w:p w14:paraId="7AE4AD6A" w14:textId="01BA9A9A" w:rsidR="009E0047" w:rsidRPr="009A5737" w:rsidRDefault="009E0047" w:rsidP="00115821">
      <w:pPr>
        <w:shd w:val="clear" w:color="auto" w:fill="FFFFFF"/>
        <w:spacing w:before="120" w:after="12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Strategie KE zalecają zmniejszenie </w:t>
      </w:r>
      <w:r w:rsidR="00C97503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użycia </w:t>
      </w:r>
      <w:r w:rsidR="0042453F" w:rsidRPr="009A5737">
        <w:rPr>
          <w:rFonts w:ascii="Calibri" w:eastAsia="Times New Roman" w:hAnsi="Calibri" w:cs="Calibri"/>
          <w:sz w:val="24"/>
          <w:szCs w:val="24"/>
          <w:lang w:eastAsia="pl-PL"/>
        </w:rPr>
        <w:t>środków chemicznych</w:t>
      </w:r>
      <w:r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 w ochronie roślin</w:t>
      </w:r>
      <w:r w:rsidR="00C97503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 – to w ujęciu generalnym. Jeśli jednak spojrzeć na to w kontekście lokalnym – w </w:t>
      </w:r>
      <w:r w:rsidRPr="009A5737">
        <w:rPr>
          <w:rFonts w:ascii="Calibri" w:eastAsia="Times New Roman" w:hAnsi="Calibri" w:cs="Calibri"/>
          <w:sz w:val="24"/>
          <w:szCs w:val="24"/>
          <w:lang w:eastAsia="pl-PL"/>
        </w:rPr>
        <w:t>Pols</w:t>
      </w:r>
      <w:r w:rsidR="00C97503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ce </w:t>
      </w:r>
      <w:r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stosuje </w:t>
      </w:r>
      <w:r w:rsidR="00C97503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się </w:t>
      </w:r>
      <w:r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np. </w:t>
      </w:r>
      <w:r w:rsidR="00C97503" w:rsidRPr="009A5737">
        <w:rPr>
          <w:rFonts w:ascii="Calibri" w:eastAsia="Times New Roman" w:hAnsi="Calibri" w:cs="Calibri"/>
          <w:sz w:val="24"/>
          <w:szCs w:val="24"/>
          <w:lang w:eastAsia="pl-PL"/>
        </w:rPr>
        <w:t>cztero</w:t>
      </w:r>
      <w:r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krotnie mniej środków niż </w:t>
      </w:r>
      <w:r w:rsidR="00C97503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w </w:t>
      </w:r>
      <w:r w:rsidRPr="009A5737">
        <w:rPr>
          <w:rFonts w:ascii="Calibri" w:eastAsia="Times New Roman" w:hAnsi="Calibri" w:cs="Calibri"/>
          <w:sz w:val="24"/>
          <w:szCs w:val="24"/>
          <w:lang w:eastAsia="pl-PL"/>
        </w:rPr>
        <w:t>Niderland</w:t>
      </w:r>
      <w:r w:rsidR="00C97503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ach. Dlatego wydaje się, że wystarczy – tak jak dotychczas – racjonalne stosowanie preparatów chemicznych w możliwie najniższych dawkach. </w:t>
      </w:r>
      <w:r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Największym </w:t>
      </w:r>
      <w:r w:rsidR="004C5837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wyzwaniem będzie prawdopodobnie konieczność </w:t>
      </w:r>
      <w:r w:rsidRPr="009A5737">
        <w:rPr>
          <w:rFonts w:ascii="Calibri" w:eastAsia="Times New Roman" w:hAnsi="Calibri" w:cs="Calibri"/>
          <w:sz w:val="24"/>
          <w:szCs w:val="24"/>
          <w:lang w:eastAsia="pl-PL"/>
        </w:rPr>
        <w:t>zwiększeni</w:t>
      </w:r>
      <w:r w:rsidR="004C5837" w:rsidRPr="009A5737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 zastosowania </w:t>
      </w:r>
      <w:r w:rsidR="0042453F" w:rsidRPr="009A5737">
        <w:rPr>
          <w:rFonts w:ascii="Calibri" w:eastAsia="Times New Roman" w:hAnsi="Calibri" w:cs="Calibri"/>
          <w:sz w:val="24"/>
          <w:szCs w:val="24"/>
          <w:lang w:eastAsia="pl-PL"/>
        </w:rPr>
        <w:t>metod</w:t>
      </w:r>
      <w:r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 biologicznych</w:t>
      </w:r>
      <w:r w:rsidR="004C5837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 w uprawach rolniczych (są one obecnie często stosowane </w:t>
      </w:r>
      <w:r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w uprawach </w:t>
      </w:r>
      <w:r w:rsidR="0042453F" w:rsidRPr="009A5737">
        <w:rPr>
          <w:rFonts w:ascii="Calibri" w:eastAsia="Times New Roman" w:hAnsi="Calibri" w:cs="Calibri"/>
          <w:sz w:val="24"/>
          <w:szCs w:val="24"/>
          <w:lang w:eastAsia="pl-PL"/>
        </w:rPr>
        <w:t>szklarniowych</w:t>
      </w:r>
      <w:r w:rsidR="004C5837" w:rsidRPr="009A5737">
        <w:rPr>
          <w:rFonts w:ascii="Calibri" w:eastAsia="Times New Roman" w:hAnsi="Calibri" w:cs="Calibri"/>
          <w:sz w:val="24"/>
          <w:szCs w:val="24"/>
          <w:lang w:eastAsia="pl-PL"/>
        </w:rPr>
        <w:t>)</w:t>
      </w:r>
      <w:r w:rsidRPr="009A5737">
        <w:rPr>
          <w:rFonts w:ascii="Calibri" w:eastAsia="Times New Roman" w:hAnsi="Calibri" w:cs="Calibri"/>
          <w:sz w:val="24"/>
          <w:szCs w:val="24"/>
          <w:lang w:eastAsia="pl-PL"/>
        </w:rPr>
        <w:t>. Niestety środki biologiczne są kilkakrotnie droższe</w:t>
      </w:r>
      <w:r w:rsidR="004C5837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 niż chemiczne</w:t>
      </w:r>
      <w:r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 i dlatego</w:t>
      </w:r>
      <w:r w:rsidR="004C5837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, aby zachować rentowność uprawy, </w:t>
      </w:r>
      <w:r w:rsidRPr="009A5737">
        <w:rPr>
          <w:rFonts w:ascii="Calibri" w:eastAsia="Times New Roman" w:hAnsi="Calibri" w:cs="Calibri"/>
          <w:sz w:val="24"/>
          <w:szCs w:val="24"/>
          <w:lang w:eastAsia="pl-PL"/>
        </w:rPr>
        <w:t>istnieje potrzeba wprowadzenia dopłat</w:t>
      </w:r>
      <w:r w:rsidR="004C5837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 (takie rozwiązania praktykowane są w wielu krajach Unii).</w:t>
      </w:r>
      <w:r w:rsidR="0042453F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 Ponadto stosowanie metod biologicznych wymaga znajomości m.in. biologii organizmów szkodliwych i ich wrogów naturalnych. Dlatego ważne będzie szkolenie producentów i doradców w tym zakresie.</w:t>
      </w:r>
    </w:p>
    <w:p w14:paraId="4B26D903" w14:textId="2A566C5E" w:rsidR="00C15959" w:rsidRPr="009E0047" w:rsidRDefault="00C15959" w:rsidP="00C15959">
      <w:pPr>
        <w:shd w:val="clear" w:color="auto" w:fill="FFFFFF"/>
        <w:spacing w:before="120" w:after="1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Chemizację </w:t>
      </w:r>
      <w:r w:rsidR="0042453F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upraw 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można ograniczyć poprzez hodowlę i wykorzystanie odmian odpornych i tolerancyjnych na czynniki abiotyczne i biotyczne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tym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agrofagi. To ważne zagadnienie będzie omawiane podczas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Forum Nasiennego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”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przy udziale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specjalistów z 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Polskiej Izby Nasiennej, IHAR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–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PIB, COBORU, PIORiN oraz MRiRW.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Spełnienie wymogów obniżenia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poziomu 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chemizacji można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również 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uzyskać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stosując rolnictwo precyzyjne oraz cyfryzację i robotyzację w ochronie roślin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. </w:t>
      </w:r>
      <w:r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Te zagadnienia także będziemy </w:t>
      </w:r>
      <w:r w:rsidR="00036ED6" w:rsidRPr="009A5737">
        <w:rPr>
          <w:rFonts w:ascii="Calibri" w:eastAsia="Times New Roman" w:hAnsi="Calibri" w:cs="Calibri"/>
          <w:sz w:val="24"/>
          <w:szCs w:val="24"/>
          <w:lang w:eastAsia="pl-PL"/>
        </w:rPr>
        <w:t>poruszać</w:t>
      </w:r>
      <w:r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 podczas </w:t>
      </w:r>
      <w:r w:rsidR="0042453F" w:rsidRPr="009A5737">
        <w:rPr>
          <w:rFonts w:ascii="Calibri" w:eastAsia="Times New Roman" w:hAnsi="Calibri" w:cs="Calibri"/>
          <w:sz w:val="24"/>
          <w:szCs w:val="24"/>
          <w:lang w:eastAsia="pl-PL"/>
        </w:rPr>
        <w:t>przyszłorocznej K</w:t>
      </w:r>
      <w:r w:rsidRPr="009A5737">
        <w:rPr>
          <w:rFonts w:ascii="Calibri" w:eastAsia="Times New Roman" w:hAnsi="Calibri" w:cs="Calibri"/>
          <w:sz w:val="24"/>
          <w:szCs w:val="24"/>
          <w:lang w:eastAsia="pl-PL"/>
        </w:rPr>
        <w:t>onferencj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59D5905D" w14:textId="5B39B3C4" w:rsidR="003C6525" w:rsidRPr="009A5737" w:rsidRDefault="009E0047" w:rsidP="004C5837">
      <w:pPr>
        <w:shd w:val="clear" w:color="auto" w:fill="FFFFFF"/>
        <w:spacing w:before="120" w:after="12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Aktualnie UE przygotowuje zmiany różnych </w:t>
      </w:r>
      <w:r w:rsidR="007E18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ozporządzeń</w:t>
      </w:r>
      <w:r w:rsidR="004C58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E18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związanych z 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ochron</w:t>
      </w:r>
      <w:r w:rsidR="007E18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roślin, </w:t>
      </w:r>
      <w:r w:rsidR="004C58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jak 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np. </w:t>
      </w:r>
      <w:r w:rsidR="004C5837" w:rsidRPr="004C58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</w:t>
      </w:r>
      <w:r w:rsidR="004C58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ozporządzenia Parlamentu Europejskiego i Rady (WE) nr 1107</w:t>
      </w:r>
      <w:r w:rsidR="004322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/2009 dotyczącego wprowadzania do obrotu środków ochrony roślin. Efektem tych zmian będzie konieczność dostosowania polskiego prawa do unijnego. </w:t>
      </w:r>
      <w:r w:rsidR="0043224A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Dlatego </w:t>
      </w:r>
      <w:r w:rsidR="00036ED6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też aktualizowane </w:t>
      </w:r>
      <w:r w:rsidR="0043224A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zagadnienia prawne </w:t>
      </w:r>
      <w:r w:rsidR="00036ED6" w:rsidRPr="009A5737">
        <w:rPr>
          <w:rFonts w:ascii="Calibri" w:eastAsia="Times New Roman" w:hAnsi="Calibri" w:cs="Calibri"/>
          <w:sz w:val="24"/>
          <w:szCs w:val="24"/>
          <w:lang w:eastAsia="pl-PL"/>
        </w:rPr>
        <w:t>znajdą się w programie obrad</w:t>
      </w:r>
      <w:r w:rsidR="0043224A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Wyzwaniem dla </w:t>
      </w:r>
      <w:r w:rsidR="0043224A" w:rsidRPr="009A5737">
        <w:rPr>
          <w:rFonts w:ascii="Calibri" w:eastAsia="Times New Roman" w:hAnsi="Calibri" w:cs="Calibri"/>
          <w:sz w:val="24"/>
          <w:szCs w:val="24"/>
          <w:lang w:eastAsia="pl-PL"/>
        </w:rPr>
        <w:t>rolnictwa, ale także dla świata nauki zajmującego się ochron</w:t>
      </w:r>
      <w:r w:rsidR="003C6525" w:rsidRPr="009A5737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="0043224A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 roślin, a pośrednio również dla doradztwa</w:t>
      </w:r>
      <w:r w:rsidR="003C6525" w:rsidRPr="009A5737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43224A" w:rsidRP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 będzie upowszechnienie (a wcześniej opracowanie) </w:t>
      </w:r>
      <w:r w:rsidR="003C6525" w:rsidRPr="009A5737">
        <w:rPr>
          <w:rFonts w:ascii="Calibri" w:eastAsia="Times New Roman" w:hAnsi="Calibri" w:cs="Calibri"/>
          <w:sz w:val="24"/>
          <w:szCs w:val="24"/>
          <w:lang w:eastAsia="pl-PL"/>
        </w:rPr>
        <w:t>metodyk ochrony upraw ekologicznych.</w:t>
      </w:r>
      <w:r w:rsidR="009A57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2453F" w:rsidRPr="009A5737">
        <w:rPr>
          <w:rFonts w:ascii="Calibri" w:eastAsia="Times New Roman" w:hAnsi="Calibri" w:cs="Calibri"/>
          <w:sz w:val="24"/>
          <w:szCs w:val="24"/>
          <w:lang w:eastAsia="pl-PL"/>
        </w:rPr>
        <w:t>C</w:t>
      </w:r>
      <w:r w:rsidR="003C6525" w:rsidRPr="009A5737">
        <w:rPr>
          <w:rFonts w:ascii="Calibri" w:eastAsia="Times New Roman" w:hAnsi="Calibri" w:cs="Calibri"/>
          <w:sz w:val="24"/>
          <w:szCs w:val="24"/>
          <w:lang w:eastAsia="pl-PL"/>
        </w:rPr>
        <w:t>o czwarty hektar upraw będzie musiał być prow</w:t>
      </w:r>
      <w:r w:rsidR="0042453F" w:rsidRPr="009A5737">
        <w:rPr>
          <w:rFonts w:ascii="Calibri" w:eastAsia="Times New Roman" w:hAnsi="Calibri" w:cs="Calibri"/>
          <w:sz w:val="24"/>
          <w:szCs w:val="24"/>
          <w:lang w:eastAsia="pl-PL"/>
        </w:rPr>
        <w:t>adzony w systemie ekologicznym, bo tak zostało zapisane w Strategiach Komisji Europejskiej.</w:t>
      </w:r>
    </w:p>
    <w:p w14:paraId="40D1FF55" w14:textId="7183ECEB" w:rsidR="00115821" w:rsidRPr="00115821" w:rsidRDefault="00115821" w:rsidP="00115821">
      <w:pPr>
        <w:spacing w:before="120" w:after="120"/>
        <w:jc w:val="both"/>
        <w:rPr>
          <w:b/>
          <w:bCs/>
          <w:sz w:val="24"/>
          <w:szCs w:val="24"/>
        </w:rPr>
      </w:pPr>
      <w:r w:rsidRPr="00115821">
        <w:rPr>
          <w:b/>
          <w:bCs/>
          <w:sz w:val="24"/>
          <w:szCs w:val="24"/>
        </w:rPr>
        <w:t>Jak od strony technicznej będą wyglądały prelekcje?</w:t>
      </w:r>
    </w:p>
    <w:p w14:paraId="1C6DAFCC" w14:textId="6D24EA48" w:rsidR="00334865" w:rsidRDefault="00334865" w:rsidP="00115821">
      <w:pPr>
        <w:shd w:val="clear" w:color="auto" w:fill="FFFFFF"/>
        <w:spacing w:before="120" w:after="1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Sesja będzie odbywać się online na specjaln</w:t>
      </w:r>
      <w:r w:rsidR="00036ED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ej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platformie. Każdy z zarejestrowanych uczestników otrzyma indywidualne konto, dzięki któremu będzie mógł się zalogować na platformę. Zastosowana technologia umożliwi uczestnikom także aktywny udział w obradach. Uroczyste otwarcie oraz referaty wprowadzające będą fizycznie odbywać się w C</w:t>
      </w:r>
      <w:r w:rsidR="009E0047"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entrum Kongresowym Instytutu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Ochrony Roślin (przy zachowaniu reżimu sanitarnego) i w całości będą transmitowane na platformie. </w:t>
      </w:r>
    </w:p>
    <w:p w14:paraId="49C14912" w14:textId="5D46911B" w:rsidR="00115821" w:rsidRPr="00115821" w:rsidRDefault="00115821" w:rsidP="00115821">
      <w:pPr>
        <w:spacing w:before="120" w:after="120"/>
        <w:jc w:val="both"/>
        <w:rPr>
          <w:b/>
          <w:bCs/>
          <w:sz w:val="24"/>
          <w:szCs w:val="24"/>
        </w:rPr>
      </w:pPr>
      <w:r w:rsidRPr="00115821">
        <w:rPr>
          <w:b/>
          <w:bCs/>
          <w:sz w:val="24"/>
          <w:szCs w:val="24"/>
        </w:rPr>
        <w:t xml:space="preserve">Istotnym elementem dotychczasowych Sesji były też postery. W jaki sposób będą prezentowane na </w:t>
      </w:r>
      <w:r w:rsidR="00EF17BA">
        <w:rPr>
          <w:b/>
          <w:bCs/>
          <w:sz w:val="24"/>
          <w:szCs w:val="24"/>
        </w:rPr>
        <w:t>Konferencji Ochrony Roślin</w:t>
      </w:r>
      <w:r w:rsidRPr="00115821">
        <w:rPr>
          <w:b/>
          <w:bCs/>
          <w:sz w:val="24"/>
          <w:szCs w:val="24"/>
        </w:rPr>
        <w:t xml:space="preserve"> w 2021 r.?</w:t>
      </w:r>
    </w:p>
    <w:p w14:paraId="1818030A" w14:textId="3C3CB030" w:rsidR="000C7BC6" w:rsidRPr="009E0047" w:rsidRDefault="000C7BC6" w:rsidP="00115821">
      <w:pPr>
        <w:shd w:val="clear" w:color="auto" w:fill="FFFFFF"/>
        <w:spacing w:before="120" w:after="1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Sesja posterowa będzie dostępna w wersji wirtualnej. Planujemy wszystkie postery pogrupować według określonych kategorii, a następnie zamieścić je w </w:t>
      </w:r>
      <w:r w:rsidR="00036ED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akładce „Sesja posterowa”. Każdy z uczestników w dowolnej chwili będzie mógł przeglądać wybrane postery w galerii, natomiast o określonych porach </w:t>
      </w:r>
      <w:r w:rsidR="00EF17B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uruchamiane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będzie forum</w:t>
      </w:r>
      <w:r w:rsidR="00EF17B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na którym możliwa będzie dyskusja z autorami.</w:t>
      </w:r>
    </w:p>
    <w:p w14:paraId="1A73243D" w14:textId="39D26BCF" w:rsidR="009E0047" w:rsidRPr="00115821" w:rsidRDefault="00115821" w:rsidP="00115821">
      <w:pPr>
        <w:shd w:val="clear" w:color="auto" w:fill="FFFFFF"/>
        <w:spacing w:before="120" w:after="12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115821">
        <w:rPr>
          <w:b/>
          <w:bCs/>
          <w:sz w:val="24"/>
          <w:szCs w:val="24"/>
        </w:rPr>
        <w:t xml:space="preserve">Sesje </w:t>
      </w:r>
      <w:r w:rsidR="007E1843">
        <w:rPr>
          <w:b/>
          <w:bCs/>
          <w:sz w:val="24"/>
          <w:szCs w:val="24"/>
        </w:rPr>
        <w:t>n</w:t>
      </w:r>
      <w:r w:rsidRPr="00115821">
        <w:rPr>
          <w:b/>
          <w:bCs/>
          <w:sz w:val="24"/>
          <w:szCs w:val="24"/>
        </w:rPr>
        <w:t>aukowe to także okazje do spotkań, rozmów i dyskusji panelowych. Czy odsłona Sesji online przewiduje możliwość wymiany poglądów między uczestnikami? Na jakich zasadach?</w:t>
      </w:r>
    </w:p>
    <w:p w14:paraId="69BB8C05" w14:textId="1061A1EA" w:rsidR="000C7BC6" w:rsidRPr="000C7BC6" w:rsidRDefault="009E0047" w:rsidP="00EF17BA">
      <w:pPr>
        <w:shd w:val="clear" w:color="auto" w:fill="FFFFFF"/>
        <w:spacing w:before="120" w:after="120"/>
        <w:jc w:val="both"/>
        <w:textAlignment w:val="baseline"/>
        <w:rPr>
          <w:sz w:val="24"/>
          <w:szCs w:val="24"/>
        </w:rPr>
      </w:pP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 zakończeniu każdego wykładu będzie istniała możliwość zadania pytań i prowadzenia dyskusji, także na forach internetowych </w:t>
      </w:r>
      <w:r w:rsidR="007E18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</w:t>
      </w:r>
      <w:r w:rsidRPr="009E00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onferencji.</w:t>
      </w:r>
      <w:r w:rsidR="00EF17B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C7BC6" w:rsidRPr="000C7BC6">
        <w:rPr>
          <w:sz w:val="24"/>
          <w:szCs w:val="24"/>
        </w:rPr>
        <w:t xml:space="preserve">Platforma umożliwi uczestnikom </w:t>
      </w:r>
      <w:r w:rsidR="00EF17BA">
        <w:rPr>
          <w:sz w:val="24"/>
          <w:szCs w:val="24"/>
        </w:rPr>
        <w:t>tworzenie</w:t>
      </w:r>
      <w:r w:rsidR="000C7BC6" w:rsidRPr="000C7BC6">
        <w:rPr>
          <w:sz w:val="24"/>
          <w:szCs w:val="24"/>
        </w:rPr>
        <w:t xml:space="preserve"> chat roomów</w:t>
      </w:r>
      <w:r w:rsidR="00EF17BA">
        <w:rPr>
          <w:sz w:val="24"/>
          <w:szCs w:val="24"/>
        </w:rPr>
        <w:t xml:space="preserve">, zarówno do dyskusji </w:t>
      </w:r>
      <w:r w:rsidR="000C7BC6" w:rsidRPr="000C7BC6">
        <w:rPr>
          <w:sz w:val="24"/>
          <w:szCs w:val="24"/>
        </w:rPr>
        <w:t>1-1</w:t>
      </w:r>
      <w:r w:rsidR="00EF17BA">
        <w:rPr>
          <w:sz w:val="24"/>
          <w:szCs w:val="24"/>
        </w:rPr>
        <w:t xml:space="preserve">, jak i dla </w:t>
      </w:r>
      <w:r w:rsidR="000C7BC6" w:rsidRPr="000C7BC6">
        <w:rPr>
          <w:sz w:val="24"/>
          <w:szCs w:val="24"/>
        </w:rPr>
        <w:t>grup osób</w:t>
      </w:r>
      <w:r w:rsidR="00EF17BA">
        <w:rPr>
          <w:sz w:val="24"/>
          <w:szCs w:val="24"/>
        </w:rPr>
        <w:t>,</w:t>
      </w:r>
      <w:r w:rsidR="000C7BC6" w:rsidRPr="000C7BC6">
        <w:rPr>
          <w:sz w:val="24"/>
          <w:szCs w:val="24"/>
        </w:rPr>
        <w:t xml:space="preserve"> które </w:t>
      </w:r>
      <w:r w:rsidR="00EF17BA">
        <w:rPr>
          <w:sz w:val="24"/>
          <w:szCs w:val="24"/>
        </w:rPr>
        <w:t xml:space="preserve">będą chciały </w:t>
      </w:r>
      <w:r w:rsidR="0054102A">
        <w:rPr>
          <w:sz w:val="24"/>
          <w:szCs w:val="24"/>
        </w:rPr>
        <w:t>wymienić opinie</w:t>
      </w:r>
      <w:r w:rsidR="00EF17BA">
        <w:rPr>
          <w:sz w:val="24"/>
          <w:szCs w:val="24"/>
        </w:rPr>
        <w:t xml:space="preserve"> np. na temat konkretnego wykładu. Powstaną także wirtualne stoiska instytucji oraz firm, które będą chciały zaprezentować ofertę, </w:t>
      </w:r>
      <w:r w:rsidR="00A81787">
        <w:rPr>
          <w:sz w:val="24"/>
          <w:szCs w:val="24"/>
        </w:rPr>
        <w:t>now</w:t>
      </w:r>
      <w:r w:rsidR="00EF17BA">
        <w:rPr>
          <w:sz w:val="24"/>
          <w:szCs w:val="24"/>
        </w:rPr>
        <w:t>e</w:t>
      </w:r>
      <w:r w:rsidR="00A81787">
        <w:rPr>
          <w:sz w:val="24"/>
          <w:szCs w:val="24"/>
        </w:rPr>
        <w:t xml:space="preserve"> technologi</w:t>
      </w:r>
      <w:r w:rsidR="00EF17BA">
        <w:rPr>
          <w:sz w:val="24"/>
          <w:szCs w:val="24"/>
        </w:rPr>
        <w:t>e</w:t>
      </w:r>
      <w:r w:rsidR="00A81787">
        <w:rPr>
          <w:sz w:val="24"/>
          <w:szCs w:val="24"/>
        </w:rPr>
        <w:t>, innowacj</w:t>
      </w:r>
      <w:r w:rsidR="00EF17BA">
        <w:rPr>
          <w:sz w:val="24"/>
          <w:szCs w:val="24"/>
        </w:rPr>
        <w:t>e</w:t>
      </w:r>
      <w:r w:rsidR="00A81787">
        <w:rPr>
          <w:sz w:val="24"/>
          <w:szCs w:val="24"/>
        </w:rPr>
        <w:t xml:space="preserve"> oraz </w:t>
      </w:r>
      <w:r w:rsidR="00EF17BA">
        <w:rPr>
          <w:sz w:val="24"/>
          <w:szCs w:val="24"/>
        </w:rPr>
        <w:t>nawiązać nowe kontakty.</w:t>
      </w:r>
    </w:p>
    <w:sectPr w:rsidR="000C7BC6" w:rsidRPr="000C7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D7629" w14:textId="77777777" w:rsidR="003B781D" w:rsidRDefault="003B781D" w:rsidP="0043224A">
      <w:pPr>
        <w:spacing w:after="0" w:line="240" w:lineRule="auto"/>
      </w:pPr>
      <w:r>
        <w:separator/>
      </w:r>
    </w:p>
  </w:endnote>
  <w:endnote w:type="continuationSeparator" w:id="0">
    <w:p w14:paraId="116E7A02" w14:textId="77777777" w:rsidR="003B781D" w:rsidRDefault="003B781D" w:rsidP="0043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DC8C2" w14:textId="77777777" w:rsidR="003B781D" w:rsidRDefault="003B781D" w:rsidP="0043224A">
      <w:pPr>
        <w:spacing w:after="0" w:line="240" w:lineRule="auto"/>
      </w:pPr>
      <w:r>
        <w:separator/>
      </w:r>
    </w:p>
  </w:footnote>
  <w:footnote w:type="continuationSeparator" w:id="0">
    <w:p w14:paraId="1DCDB0D3" w14:textId="77777777" w:rsidR="003B781D" w:rsidRDefault="003B781D" w:rsidP="00432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4B57AA"/>
    <w:multiLevelType w:val="hybridMultilevel"/>
    <w:tmpl w:val="1826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47"/>
    <w:rsid w:val="00023ABB"/>
    <w:rsid w:val="00036ED6"/>
    <w:rsid w:val="00084FF8"/>
    <w:rsid w:val="000C7BC6"/>
    <w:rsid w:val="00115821"/>
    <w:rsid w:val="002C5837"/>
    <w:rsid w:val="00334865"/>
    <w:rsid w:val="003B781D"/>
    <w:rsid w:val="003C0558"/>
    <w:rsid w:val="003C6525"/>
    <w:rsid w:val="0042453F"/>
    <w:rsid w:val="0043224A"/>
    <w:rsid w:val="0049779F"/>
    <w:rsid w:val="004C5837"/>
    <w:rsid w:val="00530631"/>
    <w:rsid w:val="0054102A"/>
    <w:rsid w:val="00681E06"/>
    <w:rsid w:val="00695835"/>
    <w:rsid w:val="006C34E4"/>
    <w:rsid w:val="006F2AA7"/>
    <w:rsid w:val="00735848"/>
    <w:rsid w:val="007E1843"/>
    <w:rsid w:val="00802145"/>
    <w:rsid w:val="00890606"/>
    <w:rsid w:val="0089757C"/>
    <w:rsid w:val="009A5737"/>
    <w:rsid w:val="009E0047"/>
    <w:rsid w:val="00A81787"/>
    <w:rsid w:val="00AE65AA"/>
    <w:rsid w:val="00BD6466"/>
    <w:rsid w:val="00C15959"/>
    <w:rsid w:val="00C97503"/>
    <w:rsid w:val="00D370C4"/>
    <w:rsid w:val="00D94A23"/>
    <w:rsid w:val="00E64406"/>
    <w:rsid w:val="00E93267"/>
    <w:rsid w:val="00EF17BA"/>
    <w:rsid w:val="00F670DF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81D4"/>
  <w15:docId w15:val="{251B424A-AB3F-4D5C-8413-E8D397C2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821"/>
    <w:pPr>
      <w:spacing w:after="160" w:line="259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22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22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2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1109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Andromeda</cp:lastModifiedBy>
  <cp:revision>5</cp:revision>
  <cp:lastPrinted>2020-11-27T09:43:00Z</cp:lastPrinted>
  <dcterms:created xsi:type="dcterms:W3CDTF">2020-11-27T08:48:00Z</dcterms:created>
  <dcterms:modified xsi:type="dcterms:W3CDTF">2020-11-27T10:37:00Z</dcterms:modified>
</cp:coreProperties>
</file>